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311E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投标单位须知附表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380"/>
        <w:gridCol w:w="5887"/>
        <w:gridCol w:w="586"/>
      </w:tblGrid>
      <w:tr w14:paraId="70ED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54E1DA6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 w14:paraId="6707D8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5887" w:type="dxa"/>
            <w:vAlign w:val="center"/>
          </w:tcPr>
          <w:p w14:paraId="00956B8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说明和要求</w:t>
            </w:r>
          </w:p>
        </w:tc>
        <w:tc>
          <w:tcPr>
            <w:tcW w:w="586" w:type="dxa"/>
            <w:vAlign w:val="center"/>
          </w:tcPr>
          <w:p w14:paraId="5180C2E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C47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69" w:type="dxa"/>
            <w:vAlign w:val="center"/>
          </w:tcPr>
          <w:p w14:paraId="2FDAB9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 w14:paraId="7C16974A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5887" w:type="dxa"/>
            <w:vAlign w:val="center"/>
          </w:tcPr>
          <w:p w14:paraId="45FB2302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采购单位：和田县昆天水利建设管理有限公司</w:t>
            </w:r>
          </w:p>
          <w:p w14:paraId="6C0F0FE3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地址：和田地区和田县百和镇</w:t>
            </w:r>
          </w:p>
          <w:p w14:paraId="410A1ECF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联系方式：17629345723（谭）</w:t>
            </w:r>
          </w:p>
          <w:p w14:paraId="5959D4D9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19909446664（白）</w:t>
            </w:r>
          </w:p>
        </w:tc>
        <w:tc>
          <w:tcPr>
            <w:tcW w:w="586" w:type="dxa"/>
          </w:tcPr>
          <w:p w14:paraId="7CA864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75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0EFFF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 w14:paraId="1728B52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项目概括</w:t>
            </w:r>
          </w:p>
        </w:tc>
        <w:tc>
          <w:tcPr>
            <w:tcW w:w="5887" w:type="dxa"/>
            <w:vAlign w:val="center"/>
          </w:tcPr>
          <w:p w14:paraId="4257E45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项目名称：和田县英阿瓦提乡卡热杜瓦村段防洪工程（二次）第一（施工）标建设项目密封材料采购</w:t>
            </w:r>
          </w:p>
          <w:p w14:paraId="612F0CFB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2.采购内容为：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4"/>
              <w:gridCol w:w="1429"/>
              <w:gridCol w:w="933"/>
              <w:gridCol w:w="654"/>
              <w:gridCol w:w="1336"/>
              <w:gridCol w:w="655"/>
            </w:tblGrid>
            <w:tr w14:paraId="7A4AA78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</w:tcPr>
                <w:p w14:paraId="7B9831CD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429" w:type="dxa"/>
                </w:tcPr>
                <w:p w14:paraId="1B874360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933" w:type="dxa"/>
                </w:tcPr>
                <w:p w14:paraId="41E8B13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规格</w:t>
                  </w:r>
                </w:p>
              </w:tc>
              <w:tc>
                <w:tcPr>
                  <w:tcW w:w="654" w:type="dxa"/>
                </w:tcPr>
                <w:p w14:paraId="2F97E6F9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1336" w:type="dxa"/>
                </w:tcPr>
                <w:p w14:paraId="19B30829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数量</w:t>
                  </w:r>
                </w:p>
              </w:tc>
              <w:tc>
                <w:tcPr>
                  <w:tcW w:w="655" w:type="dxa"/>
                </w:tcPr>
                <w:p w14:paraId="614969D2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备注</w:t>
                  </w:r>
                </w:p>
              </w:tc>
            </w:tr>
            <w:tr w14:paraId="7826C7A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</w:tcPr>
                <w:p w14:paraId="65B4C671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429" w:type="dxa"/>
                </w:tcPr>
                <w:p w14:paraId="332A1B20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高压闭孔板</w:t>
                  </w:r>
                </w:p>
              </w:tc>
              <w:tc>
                <w:tcPr>
                  <w:tcW w:w="933" w:type="dxa"/>
                </w:tcPr>
                <w:p w14:paraId="7481A7E2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2cm宽、L-600</w:t>
                  </w:r>
                </w:p>
              </w:tc>
              <w:tc>
                <w:tcPr>
                  <w:tcW w:w="654" w:type="dxa"/>
                </w:tcPr>
                <w:p w14:paraId="5EA75363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m³</w:t>
                  </w:r>
                </w:p>
              </w:tc>
              <w:tc>
                <w:tcPr>
                  <w:tcW w:w="1336" w:type="dxa"/>
                </w:tcPr>
                <w:p w14:paraId="2CBBD71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2.34</w:t>
                  </w:r>
                </w:p>
              </w:tc>
              <w:tc>
                <w:tcPr>
                  <w:tcW w:w="655" w:type="dxa"/>
                </w:tcPr>
                <w:p w14:paraId="6E9AA4A6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 w14:paraId="2DA86B0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</w:tcPr>
                <w:p w14:paraId="220E128D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429" w:type="dxa"/>
                </w:tcPr>
                <w:p w14:paraId="510E7C76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聚氨酯密封膏</w:t>
                  </w:r>
                </w:p>
              </w:tc>
              <w:tc>
                <w:tcPr>
                  <w:tcW w:w="933" w:type="dxa"/>
                </w:tcPr>
                <w:p w14:paraId="736012D5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/</w:t>
                  </w:r>
                </w:p>
              </w:tc>
              <w:tc>
                <w:tcPr>
                  <w:tcW w:w="654" w:type="dxa"/>
                </w:tcPr>
                <w:p w14:paraId="6413EE6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m³</w:t>
                  </w:r>
                </w:p>
              </w:tc>
              <w:tc>
                <w:tcPr>
                  <w:tcW w:w="1336" w:type="dxa"/>
                </w:tcPr>
                <w:p w14:paraId="0BB578B1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0.21</w:t>
                  </w:r>
                </w:p>
              </w:tc>
              <w:tc>
                <w:tcPr>
                  <w:tcW w:w="655" w:type="dxa"/>
                </w:tcPr>
                <w:p w14:paraId="51446797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 w14:paraId="703A81E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</w:tcPr>
                <w:p w14:paraId="6E8306E2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429" w:type="dxa"/>
                </w:tcPr>
                <w:p w14:paraId="2EFD363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橡皮止水WB-300-8</w:t>
                  </w:r>
                </w:p>
              </w:tc>
              <w:tc>
                <w:tcPr>
                  <w:tcW w:w="933" w:type="dxa"/>
                </w:tcPr>
                <w:p w14:paraId="5E5738DD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/</w:t>
                  </w:r>
                </w:p>
              </w:tc>
              <w:tc>
                <w:tcPr>
                  <w:tcW w:w="654" w:type="dxa"/>
                </w:tcPr>
                <w:p w14:paraId="1F8B7E6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m</w:t>
                  </w:r>
                </w:p>
              </w:tc>
              <w:tc>
                <w:tcPr>
                  <w:tcW w:w="1336" w:type="dxa"/>
                </w:tcPr>
                <w:p w14:paraId="1809CA4F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537.51</w:t>
                  </w:r>
                  <w:bookmarkStart w:id="0" w:name="_GoBack"/>
                  <w:bookmarkEnd w:id="0"/>
                </w:p>
              </w:tc>
              <w:tc>
                <w:tcPr>
                  <w:tcW w:w="655" w:type="dxa"/>
                </w:tcPr>
                <w:p w14:paraId="263D9C19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56D47CC6"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FFEB6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最高限价：</w:t>
            </w:r>
          </w:p>
        </w:tc>
        <w:tc>
          <w:tcPr>
            <w:tcW w:w="586" w:type="dxa"/>
          </w:tcPr>
          <w:p w14:paraId="501347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25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3B158B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  <w:vAlign w:val="center"/>
          </w:tcPr>
          <w:p w14:paraId="42445701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供应商资质要求</w:t>
            </w:r>
          </w:p>
        </w:tc>
        <w:tc>
          <w:tcPr>
            <w:tcW w:w="5887" w:type="dxa"/>
            <w:vAlign w:val="center"/>
          </w:tcPr>
          <w:p w14:paraId="6F97993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1.(一)基本资格要求</w:t>
            </w:r>
          </w:p>
          <w:p w14:paraId="60176D5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a、具有独立承担民事责任的能力；</w:t>
            </w:r>
          </w:p>
          <w:p w14:paraId="45756BD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B、具有良好的商业信誉和健全的财务会计制度(提供诚信声明);</w:t>
            </w:r>
          </w:p>
          <w:p w14:paraId="6AF200E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C、具有履行合同所必需的设备和专业技术能力(提供供应商情况介绍);</w:t>
            </w:r>
          </w:p>
          <w:p w14:paraId="667566B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D、有依法缴纳税收和社会保障金的良好记录(提供诚信声明);</w:t>
            </w:r>
          </w:p>
          <w:p w14:paraId="5A9B5C8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E、参加政府采购活动前三年内，在经营活动中没有重大违法记录。</w:t>
            </w:r>
          </w:p>
          <w:p w14:paraId="59B8A41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2.(二)特定资格要求</w:t>
            </w:r>
          </w:p>
          <w:p w14:paraId="78C4137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特殊行业具备主管部门资质证明。</w:t>
            </w:r>
          </w:p>
          <w:p w14:paraId="16034F6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6" w:type="dxa"/>
          </w:tcPr>
          <w:p w14:paraId="4EA4BBC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AD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5" w:hRule="atLeast"/>
        </w:trPr>
        <w:tc>
          <w:tcPr>
            <w:tcW w:w="669" w:type="dxa"/>
            <w:vAlign w:val="center"/>
          </w:tcPr>
          <w:p w14:paraId="6AB221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80" w:type="dxa"/>
            <w:vAlign w:val="center"/>
          </w:tcPr>
          <w:p w14:paraId="6982C076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报价说明</w:t>
            </w:r>
          </w:p>
        </w:tc>
        <w:tc>
          <w:tcPr>
            <w:tcW w:w="5887" w:type="dxa"/>
            <w:vAlign w:val="center"/>
          </w:tcPr>
          <w:p w14:paraId="01E0620A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原则：本次报价为人民币报价，不能高于采购方预算金额，报价应包括完成该项目的人工费、基础材料费、主材料费、利润、税费（13%专票）、管理费、运输费、装卸费等，成交人必须自行考虑本项目在实施期间的一切可能产生的费用，成交后，采购方不另外增加任何费用；</w:t>
            </w:r>
          </w:p>
          <w:p w14:paraId="5346458E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供应商应该结合本项目提供的要求和清单自行与相关部门人员联系，充分了解项目情况，所需材料应达到项目要求。</w:t>
            </w:r>
          </w:p>
          <w:p w14:paraId="20C94542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6" w:type="dxa"/>
          </w:tcPr>
          <w:p w14:paraId="799AA9A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35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</w:trPr>
        <w:tc>
          <w:tcPr>
            <w:tcW w:w="669" w:type="dxa"/>
            <w:vAlign w:val="center"/>
          </w:tcPr>
          <w:p w14:paraId="71BC73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80" w:type="dxa"/>
            <w:vAlign w:val="center"/>
          </w:tcPr>
          <w:p w14:paraId="24B4EE18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5887" w:type="dxa"/>
            <w:vAlign w:val="center"/>
          </w:tcPr>
          <w:p w14:paraId="3BDB25AC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1.供应商所供产品名称、规格、数量、质量要求等应与采购方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相符；</w:t>
            </w:r>
          </w:p>
          <w:p w14:paraId="2441581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2.供应商所提供的商品应符合国家标准、行业标准；</w:t>
            </w:r>
          </w:p>
          <w:p w14:paraId="40275EA3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供应商所提供的商品必须是全新的、未使用过的、要有相应的质量检测报告或相关证明；</w:t>
            </w:r>
          </w:p>
          <w:p w14:paraId="6C7D27E6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自验收之日起，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产品质量保证期不低于3年；产品属于国家规定“三包”范围的，其产品质量保证期不得低于“三包”规定。</w:t>
            </w:r>
          </w:p>
        </w:tc>
        <w:tc>
          <w:tcPr>
            <w:tcW w:w="586" w:type="dxa"/>
          </w:tcPr>
          <w:p w14:paraId="364E262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68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734EE4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80" w:type="dxa"/>
            <w:vAlign w:val="center"/>
          </w:tcPr>
          <w:p w14:paraId="3F702BAC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投标所需证件</w:t>
            </w:r>
          </w:p>
        </w:tc>
        <w:tc>
          <w:tcPr>
            <w:tcW w:w="5887" w:type="dxa"/>
            <w:vAlign w:val="center"/>
          </w:tcPr>
          <w:p w14:paraId="730C529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1.投标人须具有独立法人资格, 具备有效的三证合一营业执照</w:t>
            </w:r>
          </w:p>
          <w:p w14:paraId="306C324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2.需提供法定代表人身份证证明</w:t>
            </w:r>
          </w:p>
          <w:p w14:paraId="487956F4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3.开户行许可证</w:t>
            </w:r>
          </w:p>
          <w:p w14:paraId="103A02B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4.报价单需加盖公章(不加盖公章为无效报价)</w:t>
            </w:r>
          </w:p>
        </w:tc>
        <w:tc>
          <w:tcPr>
            <w:tcW w:w="586" w:type="dxa"/>
          </w:tcPr>
          <w:p w14:paraId="724ECEE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D2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89E9C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80" w:type="dxa"/>
            <w:vAlign w:val="center"/>
          </w:tcPr>
          <w:p w14:paraId="224D2CF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交货地点及时间</w:t>
            </w:r>
          </w:p>
        </w:tc>
        <w:tc>
          <w:tcPr>
            <w:tcW w:w="5887" w:type="dxa"/>
            <w:vAlign w:val="center"/>
          </w:tcPr>
          <w:p w14:paraId="25992F0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1.时间: 合同签订后 20 日内完成供货；</w:t>
            </w:r>
          </w:p>
          <w:p w14:paraId="1060212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2.地点: 采购单位指定具体交货地点。</w:t>
            </w:r>
          </w:p>
        </w:tc>
        <w:tc>
          <w:tcPr>
            <w:tcW w:w="586" w:type="dxa"/>
          </w:tcPr>
          <w:p w14:paraId="60B46D5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CA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0" w:hRule="atLeast"/>
        </w:trPr>
        <w:tc>
          <w:tcPr>
            <w:tcW w:w="669" w:type="dxa"/>
            <w:vAlign w:val="center"/>
          </w:tcPr>
          <w:p w14:paraId="0C9B18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DAA76F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投标人对采购清单提出质疑的时间</w:t>
            </w:r>
          </w:p>
        </w:tc>
        <w:tc>
          <w:tcPr>
            <w:tcW w:w="5887" w:type="dxa"/>
            <w:vAlign w:val="center"/>
          </w:tcPr>
          <w:p w14:paraId="4B71E7DD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提出质疑函的时限: 对采购提出质疑的, 应当在3日内提出；</w:t>
            </w:r>
          </w:p>
          <w:p w14:paraId="246DEF31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接收质疑函的方式: 将PDF 格式电子版质疑文件加盖公章扫描发送至邮箱；</w:t>
            </w:r>
          </w:p>
          <w:p w14:paraId="4FE7D3DE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923324201@qq.com 邮箱；</w:t>
            </w:r>
          </w:p>
          <w:p w14:paraId="4AFFB8C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4.接受质疑的单位:新疆昆源农业发展（集团）有限公司；</w:t>
            </w:r>
          </w:p>
          <w:p w14:paraId="0902B7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5.地址: 和田地区和田县百和镇；</w:t>
            </w:r>
          </w:p>
          <w:p w14:paraId="2042372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6.联系部门:集中采购中心。</w:t>
            </w:r>
          </w:p>
        </w:tc>
        <w:tc>
          <w:tcPr>
            <w:tcW w:w="586" w:type="dxa"/>
          </w:tcPr>
          <w:p w14:paraId="69B4992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BE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69" w:type="dxa"/>
            <w:vAlign w:val="center"/>
          </w:tcPr>
          <w:p w14:paraId="33348A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D6A9CD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投标截至时间</w:t>
            </w:r>
          </w:p>
        </w:tc>
        <w:tc>
          <w:tcPr>
            <w:tcW w:w="5887" w:type="dxa"/>
            <w:vAlign w:val="center"/>
          </w:tcPr>
          <w:p w14:paraId="46AFE3A2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2025年3月16日</w:t>
            </w:r>
          </w:p>
        </w:tc>
        <w:tc>
          <w:tcPr>
            <w:tcW w:w="586" w:type="dxa"/>
          </w:tcPr>
          <w:p w14:paraId="6586667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38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9" w:type="dxa"/>
            <w:vAlign w:val="center"/>
          </w:tcPr>
          <w:p w14:paraId="1F3EEC0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500BF1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5887" w:type="dxa"/>
            <w:vAlign w:val="center"/>
          </w:tcPr>
          <w:p w14:paraId="48D8DA4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签订合同为准</w:t>
            </w:r>
          </w:p>
        </w:tc>
        <w:tc>
          <w:tcPr>
            <w:tcW w:w="586" w:type="dxa"/>
          </w:tcPr>
          <w:p w14:paraId="0CB73EC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34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69" w:type="dxa"/>
            <w:vAlign w:val="center"/>
          </w:tcPr>
          <w:p w14:paraId="0B3FF69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CD7B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验收要求</w:t>
            </w:r>
          </w:p>
        </w:tc>
        <w:tc>
          <w:tcPr>
            <w:tcW w:w="5887" w:type="dxa"/>
            <w:vAlign w:val="center"/>
          </w:tcPr>
          <w:p w14:paraId="505948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根据采购项目的具体情况,自行组织项目验收</w:t>
            </w:r>
          </w:p>
        </w:tc>
        <w:tc>
          <w:tcPr>
            <w:tcW w:w="586" w:type="dxa"/>
          </w:tcPr>
          <w:p w14:paraId="6057436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8DAD3B6">
      <w:pPr>
        <w:rPr>
          <w:rFonts w:hint="default" w:asciiTheme="minorAscii" w:hAnsiTheme="minorAscii" w:eastAsiaTheme="minorEastAsia"/>
          <w:vanish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AC6B24"/>
    <w:multiLevelType w:val="singleLevel"/>
    <w:tmpl w:val="F4AC6B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76F35D"/>
    <w:multiLevelType w:val="singleLevel"/>
    <w:tmpl w:val="5E76F3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E5C6491"/>
    <w:multiLevelType w:val="singleLevel"/>
    <w:tmpl w:val="7E5C64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2018"/>
    <w:rsid w:val="02005B8D"/>
    <w:rsid w:val="045B52FD"/>
    <w:rsid w:val="047B14FB"/>
    <w:rsid w:val="04DC0A6D"/>
    <w:rsid w:val="06E17D3B"/>
    <w:rsid w:val="070A767C"/>
    <w:rsid w:val="07EC4BEA"/>
    <w:rsid w:val="098552F6"/>
    <w:rsid w:val="0A9D041D"/>
    <w:rsid w:val="0B686231"/>
    <w:rsid w:val="0D9755F8"/>
    <w:rsid w:val="0DD621C2"/>
    <w:rsid w:val="0E2618BF"/>
    <w:rsid w:val="0E3634E0"/>
    <w:rsid w:val="0E460DCC"/>
    <w:rsid w:val="0FA1275E"/>
    <w:rsid w:val="10EA3EA3"/>
    <w:rsid w:val="11BF305B"/>
    <w:rsid w:val="11D862FC"/>
    <w:rsid w:val="128A347A"/>
    <w:rsid w:val="128D521B"/>
    <w:rsid w:val="13E57E77"/>
    <w:rsid w:val="149C1746"/>
    <w:rsid w:val="14D40957"/>
    <w:rsid w:val="15E46F00"/>
    <w:rsid w:val="160E0421"/>
    <w:rsid w:val="185E6D88"/>
    <w:rsid w:val="1977008B"/>
    <w:rsid w:val="1A1B53CD"/>
    <w:rsid w:val="1A330456"/>
    <w:rsid w:val="1C710D1E"/>
    <w:rsid w:val="1D2F75FB"/>
    <w:rsid w:val="1F4B24D2"/>
    <w:rsid w:val="204D263F"/>
    <w:rsid w:val="23757D31"/>
    <w:rsid w:val="237D5129"/>
    <w:rsid w:val="250B47F3"/>
    <w:rsid w:val="258244ED"/>
    <w:rsid w:val="260B672B"/>
    <w:rsid w:val="27C76682"/>
    <w:rsid w:val="28DD6518"/>
    <w:rsid w:val="29B21197"/>
    <w:rsid w:val="29E654E5"/>
    <w:rsid w:val="2B7408CF"/>
    <w:rsid w:val="2BF55FEC"/>
    <w:rsid w:val="2C8E59C0"/>
    <w:rsid w:val="2E9279E9"/>
    <w:rsid w:val="30110DE2"/>
    <w:rsid w:val="306040EB"/>
    <w:rsid w:val="337C2A16"/>
    <w:rsid w:val="343857F8"/>
    <w:rsid w:val="348E43FE"/>
    <w:rsid w:val="368D6CE8"/>
    <w:rsid w:val="370339F6"/>
    <w:rsid w:val="38C52063"/>
    <w:rsid w:val="38EA0422"/>
    <w:rsid w:val="3B4E2EEA"/>
    <w:rsid w:val="3B6C15C2"/>
    <w:rsid w:val="3BA26E3E"/>
    <w:rsid w:val="3C681D8A"/>
    <w:rsid w:val="3D19224B"/>
    <w:rsid w:val="3DC34C62"/>
    <w:rsid w:val="3E314E3E"/>
    <w:rsid w:val="3EE651E8"/>
    <w:rsid w:val="41B617E9"/>
    <w:rsid w:val="433A3D54"/>
    <w:rsid w:val="43C0608D"/>
    <w:rsid w:val="43FD725B"/>
    <w:rsid w:val="45682DFA"/>
    <w:rsid w:val="45E16709"/>
    <w:rsid w:val="45F944BA"/>
    <w:rsid w:val="474E4E09"/>
    <w:rsid w:val="48414F44"/>
    <w:rsid w:val="488E0DCA"/>
    <w:rsid w:val="4C03387D"/>
    <w:rsid w:val="4CDB0356"/>
    <w:rsid w:val="4D3A27F3"/>
    <w:rsid w:val="4E4C4D02"/>
    <w:rsid w:val="4E630603"/>
    <w:rsid w:val="4F871AAF"/>
    <w:rsid w:val="4F9660EF"/>
    <w:rsid w:val="51FD48CA"/>
    <w:rsid w:val="528A0579"/>
    <w:rsid w:val="52D25D57"/>
    <w:rsid w:val="583077A8"/>
    <w:rsid w:val="584B1F42"/>
    <w:rsid w:val="586D44A2"/>
    <w:rsid w:val="58854E97"/>
    <w:rsid w:val="59590F80"/>
    <w:rsid w:val="59CD390B"/>
    <w:rsid w:val="59FD190B"/>
    <w:rsid w:val="5B5C4D58"/>
    <w:rsid w:val="5BF03FD6"/>
    <w:rsid w:val="5C9157F8"/>
    <w:rsid w:val="5CCC49CC"/>
    <w:rsid w:val="5F9E5AEE"/>
    <w:rsid w:val="60CF1B28"/>
    <w:rsid w:val="617D3332"/>
    <w:rsid w:val="68DE7C11"/>
    <w:rsid w:val="693A2D6F"/>
    <w:rsid w:val="69990F25"/>
    <w:rsid w:val="6A554E4C"/>
    <w:rsid w:val="6C8859AD"/>
    <w:rsid w:val="6FED3D79"/>
    <w:rsid w:val="6FF53AFC"/>
    <w:rsid w:val="70E37655"/>
    <w:rsid w:val="712529B8"/>
    <w:rsid w:val="7127076A"/>
    <w:rsid w:val="749173C8"/>
    <w:rsid w:val="75693EA1"/>
    <w:rsid w:val="75846F2D"/>
    <w:rsid w:val="75B90A32"/>
    <w:rsid w:val="7667693E"/>
    <w:rsid w:val="770245AD"/>
    <w:rsid w:val="7778661E"/>
    <w:rsid w:val="77F5287C"/>
    <w:rsid w:val="78016613"/>
    <w:rsid w:val="790F432D"/>
    <w:rsid w:val="7A6F1F5A"/>
    <w:rsid w:val="7ABD74EB"/>
    <w:rsid w:val="7B7D7929"/>
    <w:rsid w:val="7BD1454E"/>
    <w:rsid w:val="7C4F2043"/>
    <w:rsid w:val="7D723179"/>
    <w:rsid w:val="7F1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987</Words>
  <Characters>1118</Characters>
  <Lines>0</Lines>
  <Paragraphs>0</Paragraphs>
  <TotalTime>7</TotalTime>
  <ScaleCrop>false</ScaleCrop>
  <LinksUpToDate>false</LinksUpToDate>
  <CharactersWithSpaces>1141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2025-01-21T10:55:00Z</dcterms:created>
  <dc:creator>lenovo</dc:creator>
  <cp:lastModifiedBy>梦</cp:lastModifiedBy>
  <dcterms:modified xsi:type="dcterms:W3CDTF">2025-03-14T09:26:30Z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eyJoZGlkIjoiYmY0ZjJlNjFkN2EwOTc2MzBhZmQyZmMzMjkxODFiMzIiLCJ1c2VySWQiOiIzMDk4NTc3OTYifQ==</vt:lpwstr>
  </property>
  <property fmtid="{D5CDD505-2E9C-101B-9397-08002B2CF9AE}" pid="4" name="ICV">
    <vt:lpwstr>567D91A1C44D400BA6D2E22824E54103_13</vt:lpwstr>
  </property>
</Properties>
</file>